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FF" w:rsidRDefault="0088511E">
      <w:pPr>
        <w:rPr>
          <w:rFonts w:ascii="Lobster" w:eastAsia="Lobster" w:hAnsi="Lobster" w:cs="Lobster"/>
          <w:sz w:val="48"/>
          <w:szCs w:val="48"/>
        </w:rPr>
      </w:pPr>
      <w:bookmarkStart w:id="0" w:name="_GoBack"/>
      <w:bookmarkEnd w:id="0"/>
      <w:r>
        <w:rPr>
          <w:rFonts w:ascii="Lobster" w:eastAsia="Lobster" w:hAnsi="Lobster" w:cs="Lobster"/>
          <w:sz w:val="48"/>
          <w:szCs w:val="48"/>
        </w:rPr>
        <w:t>Nieuwsbrief TWC Hapert</w:t>
      </w:r>
      <w:r>
        <w:rPr>
          <w:noProof/>
          <w:lang w:val="en-GB"/>
        </w:rPr>
        <w:drawing>
          <wp:anchor distT="0" distB="0" distL="114300" distR="114300" simplePos="0" relativeHeight="251658240" behindDoc="0" locked="0" layoutInCell="1" hidden="0" allowOverlap="1">
            <wp:simplePos x="0" y="0"/>
            <wp:positionH relativeFrom="column">
              <wp:posOffset>4657725</wp:posOffset>
            </wp:positionH>
            <wp:positionV relativeFrom="paragraph">
              <wp:posOffset>0</wp:posOffset>
            </wp:positionV>
            <wp:extent cx="1714500" cy="1192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6345"/>
                    <a:stretch>
                      <a:fillRect/>
                    </a:stretch>
                  </pic:blipFill>
                  <pic:spPr>
                    <a:xfrm>
                      <a:off x="0" y="0"/>
                      <a:ext cx="1714500" cy="1192530"/>
                    </a:xfrm>
                    <a:prstGeom prst="rect">
                      <a:avLst/>
                    </a:prstGeom>
                    <a:ln/>
                  </pic:spPr>
                </pic:pic>
              </a:graphicData>
            </a:graphic>
          </wp:anchor>
        </w:drawing>
      </w:r>
    </w:p>
    <w:p w:rsidR="000C27FF" w:rsidRDefault="000C27FF"/>
    <w:p w:rsidR="000C27FF" w:rsidRDefault="0088511E">
      <w:r>
        <w:t>Maart 2023</w:t>
      </w:r>
    </w:p>
    <w:p w:rsidR="000C27FF" w:rsidRDefault="000C27FF"/>
    <w:p w:rsidR="000C27FF" w:rsidRDefault="000C27FF"/>
    <w:p w:rsidR="000C27FF" w:rsidRDefault="0088511E">
      <w:r>
        <w:t>Jaargang 2, editie 1</w:t>
      </w:r>
    </w:p>
    <w:p w:rsidR="000C27FF" w:rsidRDefault="000C27FF"/>
    <w:p w:rsidR="000C27FF" w:rsidRDefault="000C27FF"/>
    <w:p w:rsidR="000C27FF" w:rsidRDefault="0088511E">
      <w:r>
        <w:t>Beste leden en andere belangstellende,</w:t>
      </w:r>
    </w:p>
    <w:p w:rsidR="000C27FF" w:rsidRDefault="000C27FF"/>
    <w:p w:rsidR="000C27FF" w:rsidRDefault="000C27FF"/>
    <w:p w:rsidR="000C27FF" w:rsidRDefault="0088511E">
      <w:r>
        <w:t>Zoals sommige van jullie al gezien hebben is de nieuwe website van TWC Hapert online!</w:t>
      </w:r>
    </w:p>
    <w:p w:rsidR="000C27FF" w:rsidRDefault="000C27FF"/>
    <w:p w:rsidR="000C27FF" w:rsidRDefault="0088511E">
      <w:r>
        <w:t>Om toegang te krijgen tot de nieuwe website, dien je de eerste keer aan te melden. De webmaster moet de aanvraag dan goedkeuren, zodat ook alleen leden toegang krijgen tot de gegevens van de leden.</w:t>
      </w:r>
    </w:p>
    <w:p w:rsidR="000C27FF" w:rsidRDefault="000C27FF"/>
    <w:p w:rsidR="000C27FF" w:rsidRDefault="0088511E">
      <w:r>
        <w:t>Aan iedereen de vraag om de naam- en adresgegevens goed t</w:t>
      </w:r>
      <w:r>
        <w:t>e controleren en waar nodig aan te vullen.</w:t>
      </w:r>
    </w:p>
    <w:p w:rsidR="000C27FF" w:rsidRDefault="000C27FF"/>
    <w:p w:rsidR="000C27FF" w:rsidRDefault="000C27FF"/>
    <w:p w:rsidR="000C27FF" w:rsidRDefault="0088511E">
      <w:r>
        <w:t>Op de website is het gehele programma voor 2023 al gevuld. De aanmeldingen voor de activiteiten blijven lopen via de Cyql app.</w:t>
      </w:r>
    </w:p>
    <w:p w:rsidR="000C27FF" w:rsidRDefault="000C27FF"/>
    <w:p w:rsidR="000C27FF" w:rsidRDefault="000C27FF"/>
    <w:p w:rsidR="000C27FF" w:rsidRDefault="0088511E">
      <w:pPr>
        <w:jc w:val="center"/>
      </w:pPr>
      <w:r>
        <w:t>***</w:t>
      </w:r>
    </w:p>
    <w:p w:rsidR="000C27FF" w:rsidRDefault="000C27FF"/>
    <w:p w:rsidR="000C27FF" w:rsidRDefault="0088511E">
      <w:r>
        <w:t>Kleding</w:t>
      </w:r>
    </w:p>
    <w:p w:rsidR="000C27FF" w:rsidRDefault="000C27FF"/>
    <w:p w:rsidR="000C27FF" w:rsidRDefault="0088511E">
      <w:r>
        <w:t>Vanaf 27 maart tot en met 9 april is het weer mogelijk om je fietskl</w:t>
      </w:r>
      <w:r>
        <w:t xml:space="preserve">eding aan te vullen. </w:t>
      </w:r>
    </w:p>
    <w:p w:rsidR="000C27FF" w:rsidRDefault="0088511E">
      <w:r>
        <w:t>Iedereen kan dit zelf doen via de Bioracer Website</w:t>
      </w:r>
    </w:p>
    <w:p w:rsidR="000C27FF" w:rsidRDefault="000C27FF"/>
    <w:p w:rsidR="000C27FF" w:rsidRDefault="0088511E">
      <w:pPr>
        <w:shd w:val="clear" w:color="auto" w:fill="FFFFFF"/>
      </w:pPr>
      <w:r>
        <w:t>Via</w:t>
      </w:r>
      <w:hyperlink r:id="rId8">
        <w:r>
          <w:t xml:space="preserve"> </w:t>
        </w:r>
      </w:hyperlink>
      <w:hyperlink r:id="rId9">
        <w:r>
          <w:rPr>
            <w:color w:val="1155CC"/>
            <w:u w:val="single"/>
          </w:rPr>
          <w:t>https://www.bioracer.be/nl/mybioracer/?r=5HOVsoh6LX</w:t>
        </w:r>
      </w:hyperlink>
      <w:r>
        <w:t xml:space="preserve"> kan ieder die kleding wil </w:t>
      </w:r>
    </w:p>
    <w:p w:rsidR="000C27FF" w:rsidRDefault="0088511E">
      <w:pPr>
        <w:shd w:val="clear" w:color="auto" w:fill="FFFFFF"/>
      </w:pPr>
      <w:r>
        <w:t xml:space="preserve">bestellen, een inlog maken en daar bestellen én betalen. </w:t>
      </w:r>
    </w:p>
    <w:p w:rsidR="000C27FF" w:rsidRDefault="000C27FF">
      <w:pPr>
        <w:shd w:val="clear" w:color="auto" w:fill="FFFFFF"/>
      </w:pPr>
    </w:p>
    <w:p w:rsidR="000C27FF" w:rsidRDefault="000C27FF">
      <w:pPr>
        <w:shd w:val="clear" w:color="auto" w:fill="FFFFFF"/>
      </w:pPr>
    </w:p>
    <w:p w:rsidR="000C27FF" w:rsidRDefault="000C27FF"/>
    <w:p w:rsidR="000C27FF" w:rsidRDefault="000C27FF"/>
    <w:p w:rsidR="000C27FF" w:rsidRDefault="000C27FF"/>
    <w:p w:rsidR="000C27FF" w:rsidRDefault="000C27FF"/>
    <w:p w:rsidR="000C27FF" w:rsidRDefault="000C27FF"/>
    <w:p w:rsidR="000C27FF" w:rsidRDefault="0088511E">
      <w:pPr>
        <w:jc w:val="center"/>
      </w:pPr>
      <w:r>
        <w:t>***</w:t>
      </w:r>
    </w:p>
    <w:p w:rsidR="000C27FF" w:rsidRDefault="000C27FF"/>
    <w:p w:rsidR="000C27FF" w:rsidRDefault="0088511E">
      <w:r>
        <w:t xml:space="preserve">Zaterdag 4 maart vonden de TWC clubkampioenschappen plaats bij de Geraertsbergen te Hapert. De organisatie </w:t>
      </w:r>
      <w:r>
        <w:t xml:space="preserve">had een mooi rondje uitgezet en dat ook perfect bladvrij gemaakt! </w:t>
      </w:r>
    </w:p>
    <w:p w:rsidR="000C27FF" w:rsidRDefault="0088511E">
      <w:r>
        <w:t xml:space="preserve">De jury zag toe op een sportieve strijd waarbij tot op de meet gestreden werd. </w:t>
      </w:r>
    </w:p>
    <w:p w:rsidR="000C27FF" w:rsidRDefault="000C27FF"/>
    <w:p w:rsidR="000C27FF" w:rsidRDefault="0088511E">
      <w:r>
        <w:t>Met ruim 20 deelnemers en een flink aantal supporters was het een mooie evenement</w:t>
      </w:r>
    </w:p>
    <w:p w:rsidR="000C27FF" w:rsidRDefault="000C27FF"/>
    <w:p w:rsidR="000C27FF" w:rsidRDefault="0088511E">
      <w:r>
        <w:t>De uitslag was als volgt:</w:t>
      </w:r>
    </w:p>
    <w:p w:rsidR="000C27FF" w:rsidRDefault="0088511E">
      <w:r>
        <w:t>Heren 55 -</w:t>
      </w:r>
    </w:p>
    <w:p w:rsidR="000C27FF" w:rsidRDefault="0088511E">
      <w:pPr>
        <w:numPr>
          <w:ilvl w:val="0"/>
          <w:numId w:val="2"/>
        </w:numPr>
      </w:pPr>
      <w:r>
        <w:t>Bouke van Spreeuwel</w:t>
      </w:r>
    </w:p>
    <w:p w:rsidR="000C27FF" w:rsidRDefault="0088511E">
      <w:pPr>
        <w:numPr>
          <w:ilvl w:val="0"/>
          <w:numId w:val="2"/>
        </w:numPr>
      </w:pPr>
      <w:r>
        <w:t>Ernst Snellen</w:t>
      </w:r>
    </w:p>
    <w:p w:rsidR="000C27FF" w:rsidRDefault="0088511E">
      <w:pPr>
        <w:numPr>
          <w:ilvl w:val="0"/>
          <w:numId w:val="2"/>
        </w:numPr>
      </w:pPr>
      <w:r>
        <w:t>Hugo Kolsters</w:t>
      </w:r>
    </w:p>
    <w:p w:rsidR="000C27FF" w:rsidRDefault="000C27FF"/>
    <w:p w:rsidR="000C27FF" w:rsidRDefault="0088511E">
      <w:r>
        <w:t>Heren 55 +</w:t>
      </w:r>
    </w:p>
    <w:p w:rsidR="000C27FF" w:rsidRDefault="0088511E">
      <w:pPr>
        <w:numPr>
          <w:ilvl w:val="0"/>
          <w:numId w:val="1"/>
        </w:numPr>
      </w:pPr>
      <w:r>
        <w:t>Perry van Geloven</w:t>
      </w:r>
    </w:p>
    <w:p w:rsidR="000C27FF" w:rsidRDefault="0088511E">
      <w:pPr>
        <w:numPr>
          <w:ilvl w:val="0"/>
          <w:numId w:val="1"/>
        </w:numPr>
      </w:pPr>
      <w:r>
        <w:t>Ed Kennis</w:t>
      </w:r>
    </w:p>
    <w:p w:rsidR="000C27FF" w:rsidRDefault="0088511E">
      <w:pPr>
        <w:numPr>
          <w:ilvl w:val="0"/>
          <w:numId w:val="1"/>
        </w:numPr>
      </w:pPr>
      <w:r>
        <w:t>Raoul Hens</w:t>
      </w:r>
    </w:p>
    <w:p w:rsidR="000C27FF" w:rsidRDefault="000C27FF"/>
    <w:p w:rsidR="000C27FF" w:rsidRDefault="0088511E">
      <w:r>
        <w:t>Dames</w:t>
      </w:r>
    </w:p>
    <w:p w:rsidR="000C27FF" w:rsidRDefault="0088511E">
      <w:pPr>
        <w:numPr>
          <w:ilvl w:val="0"/>
          <w:numId w:val="3"/>
        </w:numPr>
      </w:pPr>
      <w:r>
        <w:t>Annemieke Stas</w:t>
      </w:r>
    </w:p>
    <w:p w:rsidR="000C27FF" w:rsidRDefault="0088511E">
      <w:pPr>
        <w:numPr>
          <w:ilvl w:val="0"/>
          <w:numId w:val="3"/>
        </w:numPr>
      </w:pPr>
      <w:r>
        <w:t>Joke de Looff</w:t>
      </w:r>
    </w:p>
    <w:p w:rsidR="000C27FF" w:rsidRDefault="0088511E">
      <w:pPr>
        <w:numPr>
          <w:ilvl w:val="0"/>
          <w:numId w:val="3"/>
        </w:numPr>
      </w:pPr>
      <w:r>
        <w:t>Gitte Snellen</w:t>
      </w:r>
    </w:p>
    <w:p w:rsidR="000C27FF" w:rsidRDefault="000C27FF"/>
    <w:p w:rsidR="000C27FF" w:rsidRDefault="0088511E">
      <w:r>
        <w:t>In het Pleintje werd er geëvalueerd met een drankje en sterke verhalen gedeeld.</w:t>
      </w:r>
    </w:p>
    <w:p w:rsidR="000C27FF" w:rsidRDefault="000C27FF"/>
    <w:p w:rsidR="000C27FF" w:rsidRDefault="0088511E">
      <w:pPr>
        <w:jc w:val="center"/>
      </w:pPr>
      <w:r>
        <w:t>***</w:t>
      </w:r>
    </w:p>
    <w:p w:rsidR="000C27FF" w:rsidRDefault="000C27FF"/>
    <w:p w:rsidR="000C27FF" w:rsidRDefault="000C27FF"/>
    <w:p w:rsidR="000C27FF" w:rsidRDefault="0088511E">
      <w:pPr>
        <w:rPr>
          <w:b/>
        </w:rPr>
      </w:pPr>
      <w:r>
        <w:rPr>
          <w:b/>
        </w:rPr>
        <w:t>ALS Actie</w:t>
      </w:r>
    </w:p>
    <w:p w:rsidR="000C27FF" w:rsidRDefault="000C27FF"/>
    <w:p w:rsidR="000C27FF" w:rsidRDefault="000C27FF">
      <w:pPr>
        <w:rPr>
          <w:i/>
        </w:rPr>
      </w:pPr>
    </w:p>
    <w:p w:rsidR="000C27FF" w:rsidRDefault="0088511E">
      <w:pPr>
        <w:rPr>
          <w:rFonts w:ascii="Roboto" w:eastAsia="Roboto" w:hAnsi="Roboto" w:cs="Roboto"/>
          <w:i/>
          <w:color w:val="1F1F1F"/>
          <w:sz w:val="33"/>
          <w:szCs w:val="33"/>
          <w:highlight w:val="white"/>
        </w:rPr>
      </w:pPr>
      <w:r>
        <w:rPr>
          <w:rFonts w:ascii="Roboto" w:eastAsia="Roboto" w:hAnsi="Roboto" w:cs="Roboto"/>
          <w:i/>
          <w:color w:val="1F1F1F"/>
          <w:sz w:val="33"/>
          <w:szCs w:val="33"/>
          <w:highlight w:val="white"/>
        </w:rPr>
        <w:t xml:space="preserve">“Bedankt voor je steun aan Stichting ALS Nederland” </w:t>
      </w:r>
    </w:p>
    <w:p w:rsidR="000C27FF" w:rsidRDefault="000C27FF">
      <w:pPr>
        <w:rPr>
          <w:color w:val="1F1F1F"/>
          <w:highlight w:val="white"/>
        </w:rPr>
      </w:pPr>
    </w:p>
    <w:p w:rsidR="000C27FF" w:rsidRDefault="0088511E">
      <w:pPr>
        <w:rPr>
          <w:color w:val="1F1F1F"/>
          <w:highlight w:val="white"/>
        </w:rPr>
      </w:pPr>
      <w:r>
        <w:rPr>
          <w:color w:val="1F1F1F"/>
          <w:highlight w:val="white"/>
        </w:rPr>
        <w:t>Dit bericht ontvingen wij van de Stichting ALS Nederland.  De gezamenlijke actie van RWC Reusel en TWC Hapert heeft het mooie bedrag van 2.000 euro opgeleverd.</w:t>
      </w:r>
    </w:p>
    <w:p w:rsidR="000C27FF" w:rsidRDefault="0088511E">
      <w:pPr>
        <w:rPr>
          <w:color w:val="1F1F1F"/>
          <w:highlight w:val="white"/>
        </w:rPr>
      </w:pPr>
      <w:r>
        <w:rPr>
          <w:color w:val="1F1F1F"/>
          <w:highlight w:val="white"/>
        </w:rPr>
        <w:t xml:space="preserve">Super mooi resultaat! </w:t>
      </w:r>
    </w:p>
    <w:p w:rsidR="000C27FF" w:rsidRDefault="000C27FF">
      <w:pPr>
        <w:rPr>
          <w:color w:val="1F1F1F"/>
          <w:highlight w:val="white"/>
        </w:rPr>
      </w:pPr>
    </w:p>
    <w:p w:rsidR="000C27FF" w:rsidRDefault="000C27FF">
      <w:pPr>
        <w:rPr>
          <w:color w:val="1F1F1F"/>
          <w:highlight w:val="white"/>
        </w:rPr>
      </w:pPr>
    </w:p>
    <w:p w:rsidR="000C27FF" w:rsidRDefault="0088511E">
      <w:pPr>
        <w:jc w:val="center"/>
        <w:rPr>
          <w:color w:val="1F1F1F"/>
          <w:highlight w:val="white"/>
        </w:rPr>
      </w:pPr>
      <w:r>
        <w:rPr>
          <w:color w:val="1F1F1F"/>
          <w:highlight w:val="white"/>
        </w:rPr>
        <w:t>***</w:t>
      </w:r>
    </w:p>
    <w:p w:rsidR="000C27FF" w:rsidRDefault="000C27FF">
      <w:pPr>
        <w:jc w:val="center"/>
        <w:rPr>
          <w:color w:val="1F1F1F"/>
          <w:highlight w:val="white"/>
        </w:rPr>
      </w:pPr>
    </w:p>
    <w:p w:rsidR="000C27FF" w:rsidRDefault="0088511E">
      <w:pPr>
        <w:shd w:val="clear" w:color="auto" w:fill="FFFFFF"/>
        <w:rPr>
          <w:rFonts w:ascii="Roboto" w:eastAsia="Roboto" w:hAnsi="Roboto" w:cs="Roboto"/>
          <w:b/>
          <w:color w:val="1F1F1F"/>
          <w:highlight w:val="white"/>
        </w:rPr>
      </w:pPr>
      <w:r>
        <w:rPr>
          <w:rFonts w:ascii="Roboto" w:eastAsia="Roboto" w:hAnsi="Roboto" w:cs="Roboto"/>
          <w:b/>
          <w:color w:val="1F1F1F"/>
          <w:highlight w:val="white"/>
        </w:rPr>
        <w:t>Voor de agenda</w:t>
      </w:r>
    </w:p>
    <w:p w:rsidR="000C27FF" w:rsidRDefault="000C27FF">
      <w:pPr>
        <w:shd w:val="clear" w:color="auto" w:fill="FFFFFF"/>
        <w:rPr>
          <w:rFonts w:ascii="Roboto" w:eastAsia="Roboto" w:hAnsi="Roboto" w:cs="Roboto"/>
          <w:b/>
          <w:color w:val="1F1F1F"/>
          <w:highlight w:val="white"/>
        </w:rPr>
      </w:pP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t>De evenementencommissie heeft een mooi programma gemaakt voor het komende wielerjaar. Al de activiteiten zijn te vinden op de website en komen ook op de Cyql app. De eerstkomende activiteiten zijn:</w:t>
      </w:r>
    </w:p>
    <w:p w:rsidR="000C27FF" w:rsidRDefault="000C27FF">
      <w:pPr>
        <w:shd w:val="clear" w:color="auto" w:fill="FFFFFF"/>
        <w:rPr>
          <w:rFonts w:ascii="Roboto" w:eastAsia="Roboto" w:hAnsi="Roboto" w:cs="Roboto"/>
          <w:color w:val="1F1F1F"/>
          <w:highlight w:val="white"/>
        </w:rPr>
      </w:pPr>
    </w:p>
    <w:p w:rsidR="000C27FF" w:rsidRDefault="000C27FF">
      <w:pPr>
        <w:shd w:val="clear" w:color="auto" w:fill="FFFFFF"/>
        <w:rPr>
          <w:rFonts w:ascii="Roboto" w:eastAsia="Roboto" w:hAnsi="Roboto" w:cs="Roboto"/>
          <w:color w:val="1F1F1F"/>
          <w:highlight w:val="white"/>
        </w:rPr>
      </w:pP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t>- 18 maart: 1e graveltocht</w:t>
      </w: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t>- 27 maart: EHBO avond</w:t>
      </w: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t xml:space="preserve">- 1 april: openingsrit voor de Racefiets en sluitingsrit voor de ATB. </w:t>
      </w: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t>-  race clinics op 15 en 22 april en 6 mei</w:t>
      </w:r>
    </w:p>
    <w:p w:rsidR="000C27FF" w:rsidRDefault="0088511E">
      <w:pPr>
        <w:shd w:val="clear" w:color="auto" w:fill="FFFFFF"/>
        <w:rPr>
          <w:rFonts w:ascii="Roboto" w:eastAsia="Roboto" w:hAnsi="Roboto" w:cs="Roboto"/>
          <w:color w:val="1F1F1F"/>
          <w:highlight w:val="white"/>
        </w:rPr>
      </w:pPr>
      <w:r>
        <w:rPr>
          <w:rFonts w:ascii="Roboto" w:eastAsia="Roboto" w:hAnsi="Roboto" w:cs="Roboto"/>
          <w:color w:val="1F1F1F"/>
          <w:highlight w:val="white"/>
        </w:rPr>
        <w:lastRenderedPageBreak/>
        <w:t>Het routeschema voor de standaard zaterdagritten is bij deze nieuwsbrief toegevoegd evenals de evenementen georganiseer</w:t>
      </w:r>
      <w:r>
        <w:rPr>
          <w:rFonts w:ascii="Roboto" w:eastAsia="Roboto" w:hAnsi="Roboto" w:cs="Roboto"/>
          <w:color w:val="1F1F1F"/>
          <w:highlight w:val="white"/>
        </w:rPr>
        <w:t>d door de evenementencommissie.</w:t>
      </w:r>
    </w:p>
    <w:p w:rsidR="000C27FF" w:rsidRDefault="000C27FF">
      <w:pPr>
        <w:shd w:val="clear" w:color="auto" w:fill="FFFFFF"/>
        <w:rPr>
          <w:rFonts w:ascii="Roboto" w:eastAsia="Roboto" w:hAnsi="Roboto" w:cs="Roboto"/>
          <w:color w:val="1F1F1F"/>
          <w:highlight w:val="white"/>
        </w:rPr>
      </w:pPr>
    </w:p>
    <w:p w:rsidR="000C27FF" w:rsidRDefault="000C27FF">
      <w:pPr>
        <w:shd w:val="clear" w:color="auto" w:fill="FFFFFF"/>
        <w:rPr>
          <w:rFonts w:ascii="Roboto" w:eastAsia="Roboto" w:hAnsi="Roboto" w:cs="Roboto"/>
          <w:color w:val="1F1F1F"/>
          <w:highlight w:val="white"/>
        </w:rPr>
      </w:pPr>
    </w:p>
    <w:p w:rsidR="000C27FF" w:rsidRDefault="000C27FF">
      <w:pPr>
        <w:shd w:val="clear" w:color="auto" w:fill="FFFFFF"/>
        <w:rPr>
          <w:rFonts w:ascii="Roboto" w:eastAsia="Roboto" w:hAnsi="Roboto" w:cs="Roboto"/>
          <w:color w:val="1F1F1F"/>
          <w:highlight w:val="white"/>
        </w:rPr>
      </w:pPr>
    </w:p>
    <w:p w:rsidR="000C27FF" w:rsidRDefault="000C27FF">
      <w:pPr>
        <w:rPr>
          <w:color w:val="1F1F1F"/>
          <w:highlight w:val="white"/>
        </w:rPr>
      </w:pPr>
    </w:p>
    <w:p w:rsidR="000C27FF" w:rsidRDefault="000C27FF"/>
    <w:p w:rsidR="000C27FF" w:rsidRDefault="000C27FF"/>
    <w:p w:rsidR="000C27FF" w:rsidRDefault="0088511E">
      <w:r>
        <w:t>Bestuur TWC Hapert</w:t>
      </w:r>
    </w:p>
    <w:sectPr w:rsidR="000C27FF">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1E" w:rsidRDefault="0088511E">
      <w:pPr>
        <w:spacing w:line="240" w:lineRule="auto"/>
      </w:pPr>
      <w:r>
        <w:separator/>
      </w:r>
    </w:p>
  </w:endnote>
  <w:endnote w:type="continuationSeparator" w:id="0">
    <w:p w:rsidR="0088511E" w:rsidRDefault="00885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1E" w:rsidRDefault="0088511E">
      <w:pPr>
        <w:spacing w:line="240" w:lineRule="auto"/>
      </w:pPr>
      <w:r>
        <w:separator/>
      </w:r>
    </w:p>
  </w:footnote>
  <w:footnote w:type="continuationSeparator" w:id="0">
    <w:p w:rsidR="0088511E" w:rsidRDefault="00885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FF" w:rsidRDefault="000C27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F61"/>
    <w:multiLevelType w:val="multilevel"/>
    <w:tmpl w:val="9112E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20A88"/>
    <w:multiLevelType w:val="multilevel"/>
    <w:tmpl w:val="71C4E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624EC6"/>
    <w:multiLevelType w:val="multilevel"/>
    <w:tmpl w:val="AC6C4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F"/>
    <w:rsid w:val="000C27FF"/>
    <w:rsid w:val="007F4531"/>
    <w:rsid w:val="0088511E"/>
    <w:rsid w:val="00B9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3ACD1-BC25-4353-80C2-876F8D4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oracer.be/nl/mybioracer/?r=5HOVsoh6L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racer.be/nl/mybioracer/?r=5HOVsoh6L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VDL Groep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Snellen, Ernst</dc:creator>
  <cp:lastModifiedBy>Snellen, Ernst</cp:lastModifiedBy>
  <cp:revision>2</cp:revision>
  <dcterms:created xsi:type="dcterms:W3CDTF">2023-03-20T11:24:00Z</dcterms:created>
  <dcterms:modified xsi:type="dcterms:W3CDTF">2023-03-20T11:24:00Z</dcterms:modified>
</cp:coreProperties>
</file>